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03" w:rsidRPr="00373326" w:rsidRDefault="00B95203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</w:pPr>
      <w:bookmarkStart w:id="0" w:name="_GoBack"/>
      <w:bookmarkEnd w:id="0"/>
    </w:p>
    <w:p w:rsidR="00B95203" w:rsidRPr="00373326" w:rsidRDefault="000A620D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16"/>
          <w:sz w:val="19"/>
          <w:szCs w:val="19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47692F1D" wp14:editId="294135F1">
            <wp:simplePos x="0" y="0"/>
            <wp:positionH relativeFrom="column">
              <wp:posOffset>1552575</wp:posOffset>
            </wp:positionH>
            <wp:positionV relativeFrom="paragraph">
              <wp:posOffset>-767080</wp:posOffset>
            </wp:positionV>
            <wp:extent cx="3026410" cy="781050"/>
            <wp:effectExtent l="1905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91E" w:rsidRPr="00373326" w:rsidRDefault="000C391E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</w:pPr>
      <w:r w:rsidRPr="00373326"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  <w:t xml:space="preserve">ADDENDUM  </w:t>
      </w:r>
    </w:p>
    <w:p w:rsidR="00B95203" w:rsidRPr="00373326" w:rsidRDefault="00B95203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</w:pPr>
      <w:r w:rsidRPr="00373326"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  <w:t xml:space="preserve">ALTA </w:t>
      </w:r>
      <w:r w:rsidR="000C391E" w:rsidRPr="00373326"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  <w:t>SHORT FORM RESIDENTIAL LOAN POLICY</w:t>
      </w:r>
    </w:p>
    <w:p w:rsidR="00B95203" w:rsidRPr="00373326" w:rsidRDefault="00B95203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</w:pPr>
      <w:r w:rsidRPr="00373326"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  <w:t>CURRENT VIOLATIONS</w:t>
      </w:r>
    </w:p>
    <w:p w:rsidR="000C391E" w:rsidRPr="00373326" w:rsidRDefault="00B95203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</w:pPr>
      <w:r w:rsidRPr="00373326"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  <w:t xml:space="preserve">ONE-TO-FOUR FAMILY </w:t>
      </w:r>
      <w:r w:rsidR="000C391E" w:rsidRPr="00373326"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  <w:t xml:space="preserve"> </w:t>
      </w:r>
    </w:p>
    <w:p w:rsidR="00B95203" w:rsidRPr="00373326" w:rsidRDefault="00B95203" w:rsidP="0037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6"/>
          <w:sz w:val="19"/>
          <w:szCs w:val="19"/>
        </w:rPr>
      </w:pPr>
    </w:p>
    <w:p w:rsidR="00B95203" w:rsidRPr="00373326" w:rsidRDefault="0071021C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16"/>
          <w:sz w:val="19"/>
          <w:szCs w:val="19"/>
        </w:rPr>
      </w:pPr>
      <w:r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 xml:space="preserve">Addendum </w:t>
      </w:r>
    </w:p>
    <w:p w:rsidR="000C391E" w:rsidRPr="00373326" w:rsidRDefault="0071021C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16"/>
          <w:sz w:val="19"/>
          <w:szCs w:val="19"/>
        </w:rPr>
      </w:pPr>
      <w:r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>Policy Number</w:t>
      </w:r>
      <w:r w:rsidR="009B35D6"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>:</w:t>
      </w:r>
      <w:r w:rsidR="00B95203"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ab/>
      </w:r>
      <w:r w:rsidR="00B95203"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ab/>
      </w:r>
      <w:r w:rsidR="00B95203"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ab/>
        <w:t>Loan Number:</w:t>
      </w:r>
      <w:r w:rsidR="009F44F2">
        <w:rPr>
          <w:rFonts w:ascii="Arial" w:eastAsia="Times New Roman" w:hAnsi="Arial" w:cs="Arial"/>
          <w:color w:val="000000"/>
          <w:kern w:val="16"/>
          <w:sz w:val="19"/>
          <w:szCs w:val="19"/>
        </w:rPr>
        <w:tab/>
      </w:r>
      <w:r w:rsidR="009F44F2">
        <w:rPr>
          <w:rFonts w:ascii="Arial" w:eastAsia="Times New Roman" w:hAnsi="Arial" w:cs="Arial"/>
          <w:color w:val="000000"/>
          <w:kern w:val="16"/>
          <w:sz w:val="19"/>
          <w:szCs w:val="19"/>
        </w:rPr>
        <w:tab/>
      </w:r>
      <w:r w:rsidR="000C391E"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>File Number:</w:t>
      </w:r>
      <w:r w:rsidR="00B95203"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ab/>
      </w:r>
      <w:r w:rsidR="00B95203"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ab/>
      </w:r>
      <w:r w:rsidR="00B95203"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ab/>
      </w:r>
    </w:p>
    <w:p w:rsidR="000C391E" w:rsidRPr="00373326" w:rsidRDefault="000C391E" w:rsidP="0037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6"/>
          <w:sz w:val="19"/>
          <w:szCs w:val="19"/>
        </w:rPr>
      </w:pPr>
    </w:p>
    <w:p w:rsidR="000C391E" w:rsidRPr="00373326" w:rsidRDefault="000C391E" w:rsidP="00373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6"/>
          <w:sz w:val="19"/>
          <w:szCs w:val="19"/>
        </w:rPr>
      </w:pPr>
    </w:p>
    <w:p w:rsidR="00B95203" w:rsidRPr="00373326" w:rsidRDefault="000C391E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</w:pPr>
      <w:r w:rsidRPr="00373326"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  <w:t xml:space="preserve">SCHEDULE B </w:t>
      </w:r>
    </w:p>
    <w:p w:rsidR="000C391E" w:rsidRPr="00373326" w:rsidRDefault="000C391E" w:rsidP="0037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</w:pPr>
      <w:r w:rsidRPr="00373326">
        <w:rPr>
          <w:rFonts w:ascii="Arial" w:eastAsia="Times New Roman" w:hAnsi="Arial" w:cs="Arial"/>
          <w:b/>
          <w:color w:val="000000"/>
          <w:kern w:val="16"/>
          <w:sz w:val="19"/>
          <w:szCs w:val="19"/>
        </w:rPr>
        <w:t xml:space="preserve">(Continued) </w:t>
      </w:r>
    </w:p>
    <w:p w:rsidR="000C391E" w:rsidRPr="00373326" w:rsidRDefault="000C391E" w:rsidP="00373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6"/>
          <w:sz w:val="19"/>
          <w:szCs w:val="19"/>
        </w:rPr>
      </w:pPr>
    </w:p>
    <w:p w:rsidR="000C391E" w:rsidRPr="00373326" w:rsidRDefault="00B95203" w:rsidP="0037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6"/>
          <w:sz w:val="19"/>
          <w:szCs w:val="19"/>
        </w:rPr>
      </w:pPr>
      <w:r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>In addition to the matters set forth on Schedule B of this policy to which this addendum is attached, this policy does not insure against loss or damage (and the company will not pay costs, attorneys’ fees</w:t>
      </w:r>
      <w:r w:rsidR="009B35D6"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>,</w:t>
      </w:r>
      <w:r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 xml:space="preserve"> or expenses) that arise by reason of the following: </w:t>
      </w:r>
    </w:p>
    <w:p w:rsidR="000C391E" w:rsidRPr="00373326" w:rsidRDefault="000C391E" w:rsidP="0037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6"/>
          <w:sz w:val="19"/>
          <w:szCs w:val="19"/>
        </w:rPr>
        <w:sectPr w:rsidR="000C391E" w:rsidRPr="00373326" w:rsidSect="0077317E">
          <w:footerReference w:type="default" r:id="rId9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373326">
        <w:rPr>
          <w:rFonts w:ascii="Arial" w:eastAsia="Times New Roman" w:hAnsi="Arial" w:cs="Arial"/>
          <w:color w:val="000000"/>
          <w:kern w:val="16"/>
          <w:sz w:val="19"/>
          <w:szCs w:val="19"/>
        </w:rPr>
        <w:t xml:space="preserve"> </w:t>
      </w:r>
    </w:p>
    <w:p w:rsidR="000C391E" w:rsidRPr="00373326" w:rsidRDefault="000C391E" w:rsidP="00373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6"/>
          <w:sz w:val="19"/>
          <w:szCs w:val="19"/>
        </w:rPr>
      </w:pPr>
    </w:p>
    <w:p w:rsidR="00C0488D" w:rsidRPr="00373326" w:rsidRDefault="00C315DB" w:rsidP="00373326">
      <w:pPr>
        <w:spacing w:after="0" w:line="240" w:lineRule="auto"/>
        <w:rPr>
          <w:rFonts w:ascii="Arial" w:hAnsi="Arial" w:cs="Arial"/>
          <w:kern w:val="16"/>
          <w:sz w:val="19"/>
          <w:szCs w:val="19"/>
        </w:rPr>
      </w:pPr>
    </w:p>
    <w:sectPr w:rsidR="00C0488D" w:rsidRPr="00373326" w:rsidSect="00F556B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DB" w:rsidRDefault="00C315DB">
      <w:pPr>
        <w:spacing w:after="0" w:line="240" w:lineRule="auto"/>
      </w:pPr>
      <w:r>
        <w:separator/>
      </w:r>
    </w:p>
  </w:endnote>
  <w:endnote w:type="continuationSeparator" w:id="0">
    <w:p w:rsidR="00C315DB" w:rsidRDefault="00C3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0D" w:rsidRDefault="000A620D" w:rsidP="000A620D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>
      <w:rPr>
        <w:rFonts w:ascii="Arial" w:hAnsi="Arial" w:cs="Arial"/>
        <w:b/>
        <w:bCs/>
        <w:color w:val="000000"/>
        <w:kern w:val="18"/>
        <w:sz w:val="16"/>
        <w:szCs w:val="16"/>
      </w:rPr>
      <w:t xml:space="preserve">ALTA 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Short Form Residential Loan Policy—Current Violations 04-02-15</w:t>
    </w:r>
    <w:r w:rsidR="009F44F2">
      <w:rPr>
        <w:rFonts w:ascii="Arial" w:hAnsi="Arial" w:cs="Arial"/>
        <w:b/>
        <w:bCs/>
        <w:color w:val="000000"/>
        <w:kern w:val="18"/>
        <w:sz w:val="16"/>
        <w:szCs w:val="16"/>
      </w:rPr>
      <w:t xml:space="preserve"> Addendum</w:t>
    </w:r>
  </w:p>
  <w:p w:rsidR="000A620D" w:rsidRPr="000A620D" w:rsidRDefault="000A620D" w:rsidP="000A620D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 w:rsidR="00076E87">
      <w:rPr>
        <w:rFonts w:ascii="Arial" w:hAnsi="Arial" w:cs="Arial"/>
        <w:b/>
        <w:bCs/>
        <w:color w:val="000000"/>
        <w:kern w:val="18"/>
        <w:sz w:val="16"/>
        <w:szCs w:val="16"/>
      </w:rPr>
      <w:t>709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00</w:t>
    </w:r>
    <w:r w:rsidR="009F44F2">
      <w:rPr>
        <w:rFonts w:ascii="Arial" w:hAnsi="Arial" w:cs="Arial"/>
        <w:b/>
        <w:bCs/>
        <w:color w:val="000000"/>
        <w:kern w:val="18"/>
        <w:sz w:val="16"/>
        <w:szCs w:val="16"/>
      </w:rPr>
      <w:t>-A</w:t>
    </w:r>
    <w:r w:rsidR="00723FD8">
      <w:rPr>
        <w:rFonts w:ascii="Arial" w:hAnsi="Arial" w:cs="Arial"/>
        <w:b/>
        <w:bCs/>
        <w:color w:val="000000"/>
        <w:kern w:val="18"/>
        <w:sz w:val="16"/>
        <w:szCs w:val="16"/>
      </w:rPr>
      <w:t>DD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DB" w:rsidRDefault="00C315DB">
      <w:pPr>
        <w:spacing w:after="0" w:line="240" w:lineRule="auto"/>
      </w:pPr>
      <w:r>
        <w:separator/>
      </w:r>
    </w:p>
  </w:footnote>
  <w:footnote w:type="continuationSeparator" w:id="0">
    <w:p w:rsidR="00C315DB" w:rsidRDefault="00C31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1E"/>
    <w:rsid w:val="00076E87"/>
    <w:rsid w:val="00096344"/>
    <w:rsid w:val="000A620D"/>
    <w:rsid w:val="000C391E"/>
    <w:rsid w:val="001D0B1D"/>
    <w:rsid w:val="00284205"/>
    <w:rsid w:val="00287145"/>
    <w:rsid w:val="0034693C"/>
    <w:rsid w:val="00373326"/>
    <w:rsid w:val="003A5A73"/>
    <w:rsid w:val="00411B2B"/>
    <w:rsid w:val="00414AF8"/>
    <w:rsid w:val="00491010"/>
    <w:rsid w:val="004D6B8B"/>
    <w:rsid w:val="00501F62"/>
    <w:rsid w:val="0056707E"/>
    <w:rsid w:val="00576E42"/>
    <w:rsid w:val="00621E9A"/>
    <w:rsid w:val="0071021C"/>
    <w:rsid w:val="00723FD8"/>
    <w:rsid w:val="0077317E"/>
    <w:rsid w:val="007A0DC7"/>
    <w:rsid w:val="007A18B9"/>
    <w:rsid w:val="007E3A80"/>
    <w:rsid w:val="00851803"/>
    <w:rsid w:val="0089107F"/>
    <w:rsid w:val="009B35D6"/>
    <w:rsid w:val="009F44F2"/>
    <w:rsid w:val="00A12AD1"/>
    <w:rsid w:val="00B06826"/>
    <w:rsid w:val="00B95203"/>
    <w:rsid w:val="00BC05D0"/>
    <w:rsid w:val="00C315DB"/>
    <w:rsid w:val="00C459A3"/>
    <w:rsid w:val="00D46AAC"/>
    <w:rsid w:val="00D6751B"/>
    <w:rsid w:val="00E862C6"/>
    <w:rsid w:val="00EE4387"/>
    <w:rsid w:val="00EF2404"/>
    <w:rsid w:val="00F556BD"/>
    <w:rsid w:val="00F65ECA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0C391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C391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391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391E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7145"/>
  </w:style>
  <w:style w:type="character" w:styleId="CommentReference">
    <w:name w:val="annotation reference"/>
    <w:basedOn w:val="DefaultParagraphFont"/>
    <w:uiPriority w:val="99"/>
    <w:semiHidden/>
    <w:unhideWhenUsed/>
    <w:rsid w:val="00576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E42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31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3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0C391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C391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391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391E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7145"/>
  </w:style>
  <w:style w:type="character" w:styleId="CommentReference">
    <w:name w:val="annotation reference"/>
    <w:basedOn w:val="DefaultParagraphFont"/>
    <w:uiPriority w:val="99"/>
    <w:semiHidden/>
    <w:unhideWhenUsed/>
    <w:rsid w:val="00576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E42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31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0F93-B88C-419B-8C03-AB18F742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2</cp:revision>
  <cp:lastPrinted>2014-12-30T22:23:00Z</cp:lastPrinted>
  <dcterms:created xsi:type="dcterms:W3CDTF">2015-07-24T21:50:00Z</dcterms:created>
  <dcterms:modified xsi:type="dcterms:W3CDTF">2015-07-24T21:50:00Z</dcterms:modified>
</cp:coreProperties>
</file>